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09" w:rsidRDefault="00CE7609" w:rsidP="00347CEE">
      <w:pPr>
        <w:tabs>
          <w:tab w:val="left" w:pos="8789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ПОЯСНЮВАЛЬНА ЗАПИСКА (ОБГРУНТУВАННЯ ПОТРЕБИ ВСТАНОВЛЕННЯ ТАРИФІВ).</w:t>
      </w:r>
    </w:p>
    <w:p w:rsidR="00CE7609" w:rsidRDefault="00CE7609" w:rsidP="007F7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C05" w:rsidRDefault="00104390" w:rsidP="007F7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</w:t>
      </w:r>
      <w:r w:rsidR="007F7C05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ство</w:t>
      </w:r>
      <w:r w:rsidR="007F7C05">
        <w:rPr>
          <w:rFonts w:ascii="Times New Roman" w:hAnsi="Times New Roman" w:cs="Times New Roman"/>
          <w:sz w:val="24"/>
          <w:szCs w:val="24"/>
          <w:lang w:val="uk-UA"/>
        </w:rPr>
        <w:t xml:space="preserve"> «Лебединтеплоенерго»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</w:t>
      </w:r>
      <w:r w:rsidR="007F7C05">
        <w:rPr>
          <w:rFonts w:ascii="Times New Roman" w:hAnsi="Times New Roman" w:cs="Times New Roman"/>
          <w:sz w:val="24"/>
          <w:szCs w:val="24"/>
          <w:lang w:val="uk-UA"/>
        </w:rPr>
        <w:t xml:space="preserve"> п.57 розділу Подання уповноваженим органам розрахунків тарифів </w:t>
      </w:r>
      <w:r w:rsidR="007F7C05" w:rsidRPr="007F7C0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"Про забезпечення єдиного підходу до формування тарифів на комунальні послуги" від 01.06.2011 № 869  (зі змінами та доповненнями)</w:t>
      </w:r>
      <w:r w:rsidR="007F7C05">
        <w:rPr>
          <w:rFonts w:ascii="Times New Roman" w:hAnsi="Times New Roman" w:cs="Times New Roman"/>
          <w:sz w:val="24"/>
          <w:szCs w:val="24"/>
          <w:lang w:val="uk-UA"/>
        </w:rPr>
        <w:t xml:space="preserve"> подає розрахунки тарифів на послугу постачання теплової енергії</w:t>
      </w:r>
      <w:r w:rsidR="007F7C05" w:rsidRPr="007F7C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D64" w:rsidRPr="00CF1D2F" w:rsidRDefault="001B7D64" w:rsidP="007F7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D2F">
        <w:rPr>
          <w:rFonts w:ascii="Times New Roman" w:hAnsi="Times New Roman" w:cs="Times New Roman"/>
          <w:sz w:val="24"/>
          <w:szCs w:val="24"/>
          <w:lang w:val="uk-UA"/>
        </w:rPr>
        <w:t xml:space="preserve">КП «Лебединтеплоенерго» є юридичною  особою, створеною згідно вимог чинного законодавства України. В порядку, передбаченому законодавством України КП «Лебединтеплоенерго», як юридична  особа, зареєстровано в Єдиному державному реєстрі юридичних та фізичних осіб-підприємців, підтвердженням чого є </w:t>
      </w:r>
      <w:r w:rsidR="00E5405D" w:rsidRPr="00CF1D2F">
        <w:rPr>
          <w:rFonts w:ascii="Times New Roman" w:hAnsi="Times New Roman" w:cs="Times New Roman"/>
          <w:sz w:val="24"/>
          <w:szCs w:val="24"/>
          <w:lang w:val="uk-UA"/>
        </w:rPr>
        <w:t>витяг.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 xml:space="preserve"> Майно КП «Леб</w:t>
      </w:r>
      <w:r w:rsidR="006062FA" w:rsidRPr="00CF1D2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>динтеплоен</w:t>
      </w:r>
      <w:r w:rsidR="00CF1D2F" w:rsidRPr="00CF1D2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>рго» є комунальною власністю Лебединської міської ради. Установчим документом КП «Лебединтеплоен</w:t>
      </w:r>
      <w:r w:rsidR="0078166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 xml:space="preserve">рго» є статут, який  в  порядку, встановленому чинним законодавством України пройшов державну реєстрацію. </w:t>
      </w:r>
    </w:p>
    <w:p w:rsidR="00E5405D" w:rsidRPr="00CF1D2F" w:rsidRDefault="001B7D64" w:rsidP="007F7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D2F">
        <w:rPr>
          <w:rFonts w:ascii="Times New Roman" w:hAnsi="Times New Roman" w:cs="Times New Roman"/>
          <w:sz w:val="24"/>
          <w:szCs w:val="24"/>
          <w:lang w:val="uk-UA"/>
        </w:rPr>
        <w:t>Пріор</w:t>
      </w:r>
      <w:r w:rsidR="006062FA" w:rsidRPr="00CF1D2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>тетним основним напрямком діяльності КП «Лебединтеплоенерго» є забезпечення тепловою енергією ж</w:t>
      </w:r>
      <w:r w:rsidR="006062FA" w:rsidRPr="00CF1D2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 xml:space="preserve">тлового фонду, </w:t>
      </w:r>
      <w:r w:rsidR="00156818">
        <w:rPr>
          <w:rFonts w:ascii="Times New Roman" w:hAnsi="Times New Roman" w:cs="Times New Roman"/>
          <w:sz w:val="24"/>
          <w:szCs w:val="24"/>
          <w:lang w:val="uk-UA"/>
        </w:rPr>
        <w:t>соціальної сфери</w:t>
      </w:r>
      <w:r w:rsidRPr="00CF1D2F">
        <w:rPr>
          <w:rFonts w:ascii="Times New Roman" w:hAnsi="Times New Roman" w:cs="Times New Roman"/>
          <w:sz w:val="24"/>
          <w:szCs w:val="24"/>
          <w:lang w:val="uk-UA"/>
        </w:rPr>
        <w:t xml:space="preserve"> та інших споживачів.</w:t>
      </w:r>
      <w:r w:rsidR="00E5405D" w:rsidRPr="00CF1D2F">
        <w:rPr>
          <w:rFonts w:ascii="Times New Roman" w:hAnsi="Times New Roman" w:cs="Times New Roman"/>
          <w:sz w:val="24"/>
          <w:szCs w:val="24"/>
          <w:lang w:val="uk-UA"/>
        </w:rPr>
        <w:t xml:space="preserve"> КП «Лебединтеплоенерго» є природним монополістом в галузі теплопостачання міста. </w:t>
      </w:r>
    </w:p>
    <w:p w:rsidR="00CF1D2F" w:rsidRPr="00EB482C" w:rsidRDefault="00CF1D2F" w:rsidP="007F7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напрямами діяльності підприємства </w:t>
      </w:r>
      <w:r w:rsidR="00930F5B" w:rsidRPr="00EB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ліцензіями, виданими </w:t>
      </w:r>
      <w:r w:rsidR="00930F5B" w:rsidRPr="00EB482C">
        <w:rPr>
          <w:rFonts w:ascii="Times New Roman" w:hAnsi="Times New Roman" w:cs="Times New Roman"/>
          <w:sz w:val="24"/>
          <w:szCs w:val="24"/>
          <w:lang w:val="uk-UA"/>
        </w:rPr>
        <w:t xml:space="preserve">Сумською обласною державною адміністрацією 24.09.2012 року: серія АВ, №393537, серія АВ, №393538, 24.09.2012 , серія № серія АВ, №393538, </w:t>
      </w:r>
      <w:r w:rsidRPr="00EB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є:</w:t>
      </w:r>
    </w:p>
    <w:p w:rsidR="00CF1D2F" w:rsidRPr="00EB482C" w:rsidRDefault="00CF1D2F" w:rsidP="007F7C0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виробництво теплової енергії, </w:t>
      </w:r>
    </w:p>
    <w:p w:rsidR="00CF1D2F" w:rsidRPr="00EB482C" w:rsidRDefault="00CF1D2F" w:rsidP="007F7C0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транспортування теплової енергії, </w:t>
      </w:r>
    </w:p>
    <w:p w:rsidR="004F02DA" w:rsidRPr="00EB482C" w:rsidRDefault="004F02DA" w:rsidP="007F7C0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постачання теплової енергії.</w:t>
      </w:r>
    </w:p>
    <w:p w:rsidR="00CF1D2F" w:rsidRPr="00CF1D2F" w:rsidRDefault="00CF1D2F" w:rsidP="007F7C05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B482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На  вимогу Закону України  «</w:t>
      </w:r>
      <w:r w:rsidRPr="00EB482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житлово-комунальні послуги</w:t>
      </w:r>
      <w:r w:rsidR="007F7C05" w:rsidRPr="00EB482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»</w:t>
      </w:r>
      <w:r w:rsidRPr="00EB482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від 09.11.2017 року </w:t>
      </w:r>
      <w:r w:rsidRPr="00CF1D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№ 2189</w:t>
      </w:r>
      <w:r w:rsidR="00EB48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-</w:t>
      </w:r>
      <w:r w:rsidR="00EB48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VIII</w:t>
      </w:r>
      <w:r w:rsidRPr="00CF1D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,  </w:t>
      </w:r>
      <w:r w:rsidRPr="00CF1D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Постанови Кабінету Міністрів України  «Про з</w:t>
      </w:r>
      <w:r w:rsidRPr="00CF1D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абезпечення єдиного підходу до формування тарифів на комунальні послуги» </w:t>
      </w:r>
      <w:r w:rsidR="00EB482C" w:rsidRPr="00CF1D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від 01.06.2011 №869 </w:t>
      </w:r>
      <w:r w:rsidRPr="00CF1D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зі змінами</w:t>
      </w:r>
      <w:r w:rsidR="00EB482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Pr="00CF1D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доповненнями</w:t>
      </w:r>
      <w:r w:rsidRPr="00CF1D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рекомендацій </w:t>
      </w:r>
      <w:r w:rsidRPr="00CF1D2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Міністерства регіонального розвитку, будівництва та житлово-комунального господарства України,</w:t>
      </w:r>
      <w:r w:rsidR="0028104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підприємство має необхідність переглянути тарифи на виробництво, транспортування та постачання</w:t>
      </w:r>
      <w:r w:rsidR="004F02D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теплов</w:t>
      </w:r>
      <w:r w:rsidR="0028104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ої</w:t>
      </w:r>
      <w:r w:rsidR="004F02D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енергі</w:t>
      </w:r>
      <w:r w:rsidR="0028104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ї</w:t>
      </w:r>
      <w:r w:rsidR="004F02DA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28104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Також виникає виробнича необхідність переглянути тарифи в зв</w:t>
      </w:r>
      <w:r w:rsidR="0028104E">
        <w:rPr>
          <w:rFonts w:ascii="Calibri" w:hAnsi="Calibri" w:cs="Calibri"/>
          <w:bCs/>
          <w:iCs/>
          <w:sz w:val="24"/>
          <w:szCs w:val="24"/>
          <w:lang w:val="uk-UA"/>
        </w:rPr>
        <w:t>'</w:t>
      </w:r>
      <w:r w:rsidR="0028104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язку із зміною цін на паливно- енергетичні ресурси, інші матеріали, збільшення мінімальної заробітної плати та прожиткового мінімуму.</w:t>
      </w:r>
    </w:p>
    <w:p w:rsidR="00395702" w:rsidRPr="003410F1" w:rsidRDefault="00395702" w:rsidP="007F7C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Для розрахунку </w:t>
      </w:r>
      <w:r w:rsidR="004F02DA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обсягів виробленої</w:t>
      </w:r>
      <w:r w:rsidR="00192BFC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, реалізованої</w:t>
      </w:r>
      <w:r w:rsidR="004F02DA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теплової енергії </w:t>
      </w:r>
      <w:r w:rsid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розр</w:t>
      </w: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аховувалися: </w:t>
      </w:r>
    </w:p>
    <w:p w:rsidR="004F02DA" w:rsidRPr="003410F1" w:rsidRDefault="00A322A7" w:rsidP="00707F9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A322A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A322A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22A7">
        <w:rPr>
          <w:rFonts w:ascii="Times New Roman" w:eastAsia="Times New Roman" w:hAnsi="Times New Roman" w:cs="Times New Roman"/>
          <w:sz w:val="24"/>
          <w:szCs w:val="24"/>
        </w:rPr>
        <w:t>ідставідержавних</w:t>
      </w:r>
      <w:proofErr w:type="spellEnd"/>
      <w:r w:rsidRPr="00A322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322A7">
        <w:rPr>
          <w:rFonts w:ascii="Times New Roman" w:eastAsia="Times New Roman" w:hAnsi="Times New Roman" w:cs="Times New Roman"/>
          <w:sz w:val="24"/>
          <w:szCs w:val="24"/>
        </w:rPr>
        <w:t>галузевихнормативіввитратресурсів</w:t>
      </w:r>
      <w:proofErr w:type="spellEnd"/>
      <w:r w:rsidRPr="00A32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22A7">
        <w:rPr>
          <w:rFonts w:ascii="Times New Roman" w:eastAsia="Times New Roman" w:hAnsi="Times New Roman" w:cs="Times New Roman"/>
          <w:sz w:val="24"/>
          <w:szCs w:val="24"/>
        </w:rPr>
        <w:t>техніко-економічнихрозрахунків</w:t>
      </w:r>
      <w:proofErr w:type="spellEnd"/>
      <w:proofErr w:type="gramStart"/>
      <w:r w:rsidRPr="00A322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F93"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в</w:t>
      </w:r>
      <w:proofErr w:type="gramEnd"/>
      <w:r w:rsidR="00707F93"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ідповідно до  </w:t>
      </w:r>
      <w:r w:rsidR="004F02DA"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Норм та вказівок по нормуванню витрат палива  та</w:t>
      </w:r>
      <w:r w:rsidR="004F02DA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теплової енергії на опалення житлових та громадських споруд, а також на господарсько-побутові потреби в Україні КТМ 204 Україна  244-94 Державного комітету України по житлово-комунальному господарству,</w:t>
      </w:r>
    </w:p>
    <w:p w:rsidR="00512DFB" w:rsidRDefault="00707F93" w:rsidP="007F7C0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фактичн</w:t>
      </w:r>
      <w:r w:rsid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их</w:t>
      </w:r>
      <w:r w:rsidR="00395702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дан</w:t>
      </w:r>
      <w:r w:rsid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их</w:t>
      </w:r>
      <w:r w:rsidR="00395702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про виробництво</w:t>
      </w: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, реалізацію</w:t>
      </w:r>
      <w:r w:rsidR="006278C4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тепл</w:t>
      </w:r>
      <w:r w:rsidR="0078166F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ової енергії</w:t>
      </w:r>
      <w:r w:rsidR="006278C4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за </w:t>
      </w:r>
      <w:r w:rsidR="0078166F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попередні </w:t>
      </w:r>
      <w:r w:rsidR="00EB482C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п</w:t>
      </w:r>
      <w:r w:rsidR="00EB482C" w:rsidRPr="003410F1">
        <w:rPr>
          <w:rFonts w:ascii="Calibri" w:eastAsia="Times New Roman" w:hAnsi="Calibri" w:cs="Calibri"/>
          <w:color w:val="2B2B2B"/>
          <w:sz w:val="24"/>
          <w:szCs w:val="24"/>
          <w:lang w:val="uk-UA" w:eastAsia="ru-RU"/>
        </w:rPr>
        <w:t>'</w:t>
      </w:r>
      <w:r w:rsidR="00EB482C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ять </w:t>
      </w:r>
      <w:r w:rsidR="0078166F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рок</w:t>
      </w:r>
      <w:r w:rsidR="00EB482C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ів</w:t>
      </w:r>
      <w:r w:rsidR="003410F1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 (аналіз даних додається)</w:t>
      </w:r>
      <w:r w:rsidR="00192BFC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,</w:t>
      </w:r>
    </w:p>
    <w:p w:rsidR="00A322A7" w:rsidRPr="003410F1" w:rsidRDefault="00A322A7" w:rsidP="007F7C0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з урахуванням даних по кількості реалізації теплової енергії згідно укладених договорів зі споживачами теплової енергії (реєстр додається),</w:t>
      </w:r>
    </w:p>
    <w:p w:rsidR="006278C4" w:rsidRPr="003410F1" w:rsidRDefault="00EB482C" w:rsidP="00707F9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д</w:t>
      </w:r>
      <w:r w:rsidR="007F7C05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ля розрахунку середньої температури до уваги приймали</w:t>
      </w:r>
      <w:r w:rsidR="00707F93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ся дані за останні п'ять років із довідок Сумського обласного центра з гідрометеорології за 2017-2021 роки та журналу оперативних даних по підприємству</w:t>
      </w:r>
      <w:r w:rsidR="003410F1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(розрахунки та додатки додаються)</w:t>
      </w:r>
      <w:r w:rsidR="00707F93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,</w:t>
      </w:r>
    </w:p>
    <w:p w:rsidR="00707F93" w:rsidRDefault="00707F93" w:rsidP="00707F9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lastRenderedPageBreak/>
        <w:t>кількість днів опалювального періоду розраховувалась згідно розпоряджень Виконавчого комітету Лебединської міської ради</w:t>
      </w:r>
      <w:r w:rsidR="003410F1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(реєстр рішень додається)</w:t>
      </w: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.</w:t>
      </w:r>
    </w:p>
    <w:p w:rsidR="00BC03DA" w:rsidRDefault="00BC03DA" w:rsidP="007F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Втрати  в теплових мережах </w:t>
      </w:r>
      <w:r w:rsidR="004F02DA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обчислені</w:t>
      </w:r>
      <w:r w:rsidR="00192BFC" w:rsidRPr="003410F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відповідно до  п.п.3.1.8. п.3 Норм та вказівок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по нормуванню витрат палива  та теплової енергії на опалення житлових та громадських споруд, а також на господарсько-побутові потреби в Україні  КТМ 204 Україна  244-94 Державного комітету України по житлово-комунальному господарству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, при цьому 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врахов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ано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фактичні втрати теплової енергії в теплових мережах за період 2018-202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1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роки, що перевищують понаднормові показники, 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тому 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підприємство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м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включ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ено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до розрахунку витрат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и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 втрат в теплових мережах на рівні 13 %, що, не суперечить пункту 12  розділу Загальних положень Постанови КМУ "Про забезпечення єдиного підходу до формування тарифів на комунальні послуги" від 01.06.2011 № 869  (</w:t>
      </w:r>
      <w:r w:rsid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розрахунок додається</w:t>
      </w:r>
      <w:r w:rsidR="00192BFC" w:rsidRPr="00192BF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).</w:t>
      </w:r>
    </w:p>
    <w:p w:rsidR="00A322A7" w:rsidRDefault="00A322A7" w:rsidP="007F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Нормативною базою для розрахунків питомих витрат палива є Галузева методика «Нормування витрат палива на виробництво та відпуск теплової енергії котельнями теплового господарства» КТМ 204 Україна 246-99. У норми витрат палива не входять витрати палива пов’язані з регулюванням технології, режимів роботи (зупинки), ремонтом, монтажем, пуском і налагоджуванням котла. До остаточних розрахунків включені найбільш економічні норми технологічного обладнання, визначені для кожного джерела.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Для розрахунку витрат на природній газ використовувалась </w:t>
      </w:r>
      <w:r w:rsidR="00C92D9B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середня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ціна </w:t>
      </w:r>
      <w:r w:rsidR="00C92D9B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ля населення </w:t>
      </w:r>
      <w:r w:rsidR="00C92D9B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-6183,33</w:t>
      </w:r>
      <w:r w:rsidR="0028104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грн., тариф на </w:t>
      </w:r>
      <w:proofErr w:type="spellStart"/>
      <w:r w:rsidR="0028104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траспортування</w:t>
      </w:r>
      <w:proofErr w:type="spellEnd"/>
      <w:r w:rsidR="0028104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136,578 </w:t>
      </w:r>
      <w:proofErr w:type="spellStart"/>
      <w:r w:rsidR="0028104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грн</w:t>
      </w:r>
      <w:proofErr w:type="spellEnd"/>
      <w:r w:rsidR="0028104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, для бюджетних установ та організацій  </w:t>
      </w:r>
      <w:r w:rsidR="00C92D9B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та інших споживачів </w:t>
      </w:r>
      <w:r w:rsidR="0028104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відповідно 13658,42 грн. та 136,578 грн. (розрахунки додаються).</w:t>
      </w:r>
    </w:p>
    <w:p w:rsidR="00A322A7" w:rsidRPr="00CF1D2F" w:rsidRDefault="00A322A7" w:rsidP="007F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Норми витрат електроенергії  для відпуску  теплової енергії визначаються згідно  наказу Міністерства з питань житлов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о</w:t>
      </w: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-комунального господарства України №12 від 02.02.2009 року "Порядок розрахунку нормативних витрат електроенергії підприємствами теплоенергетики при виробництві, транспортуванні та постачанні (розподілі) теплової енергії".</w:t>
      </w:r>
      <w:r w:rsidR="00347CEE" w:rsidRP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Вартість електроенергії обраховується </w:t>
      </w:r>
      <w:r w:rsid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як </w:t>
      </w:r>
      <w:r w:rsidR="00347CEE" w:rsidRP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середн</w:t>
      </w:r>
      <w:r w:rsid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я</w:t>
      </w:r>
      <w:r w:rsidR="00347CEE" w:rsidRP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цін</w:t>
      </w:r>
      <w:r w:rsid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а</w:t>
      </w:r>
      <w:r w:rsidR="00347CEE" w:rsidRP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електричної енергії </w:t>
      </w:r>
      <w:r w:rsidR="00347CEE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за попередні шість місяців.</w:t>
      </w:r>
    </w:p>
    <w:p w:rsidR="008C0B8C" w:rsidRDefault="00305472" w:rsidP="00B30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Нормативна чисельність працівників підприємства  обрахована </w:t>
      </w:r>
      <w:r w:rsidR="008C0B8C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з врахуванням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:</w:t>
      </w:r>
    </w:p>
    <w:p w:rsidR="008C0B8C" w:rsidRPr="008C0B8C" w:rsidRDefault="008C0B8C" w:rsidP="008C0B8C">
      <w:pPr>
        <w:numPr>
          <w:ilvl w:val="0"/>
          <w:numId w:val="6"/>
        </w:numPr>
        <w:spacing w:after="0" w:line="240" w:lineRule="auto"/>
        <w:ind w:left="601" w:right="1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B8C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чисельностіпрацюючих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підприємствахкомунальноїтеплоенергетики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ДержбудуУкраїнивід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14.05.2001 № 118;</w:t>
      </w:r>
    </w:p>
    <w:p w:rsidR="008C0B8C" w:rsidRPr="008C0B8C" w:rsidRDefault="008C0B8C" w:rsidP="008C0B8C">
      <w:pPr>
        <w:numPr>
          <w:ilvl w:val="0"/>
          <w:numId w:val="6"/>
        </w:numPr>
        <w:spacing w:after="0" w:line="240" w:lineRule="auto"/>
        <w:ind w:left="601" w:right="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B8C">
        <w:rPr>
          <w:rFonts w:ascii="Times New Roman" w:hAnsi="Times New Roman" w:cs="Times New Roman"/>
          <w:sz w:val="24"/>
          <w:szCs w:val="24"/>
        </w:rPr>
        <w:t xml:space="preserve">Міжгалузевихнормативівчисельностіпрацівниківбухгалтерськогообліку,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МінсоцполітикиУкраїнивід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26.09.2003р. №269;</w:t>
      </w:r>
    </w:p>
    <w:p w:rsidR="008C0B8C" w:rsidRPr="008C0B8C" w:rsidRDefault="008C0B8C" w:rsidP="008C0B8C">
      <w:pPr>
        <w:numPr>
          <w:ilvl w:val="0"/>
          <w:numId w:val="6"/>
        </w:numPr>
        <w:spacing w:after="0" w:line="240" w:lineRule="auto"/>
        <w:ind w:left="601" w:right="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B8C">
        <w:rPr>
          <w:rFonts w:ascii="Times New Roman" w:hAnsi="Times New Roman" w:cs="Times New Roman"/>
          <w:sz w:val="24"/>
          <w:szCs w:val="24"/>
        </w:rPr>
        <w:t xml:space="preserve">Наказу Державного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комітетуУкраїни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охороноюпрацівід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2004 р. №</w:t>
      </w:r>
    </w:p>
    <w:p w:rsidR="008C0B8C" w:rsidRPr="008C0B8C" w:rsidRDefault="008C0B8C" w:rsidP="008C0B8C">
      <w:pPr>
        <w:spacing w:after="0"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8C0B8C">
        <w:rPr>
          <w:rFonts w:ascii="Times New Roman" w:hAnsi="Times New Roman" w:cs="Times New Roman"/>
          <w:sz w:val="24"/>
          <w:szCs w:val="24"/>
        </w:rPr>
        <w:t xml:space="preserve">1526/10125  «Про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 xml:space="preserve"> Типового </w:t>
      </w:r>
      <w:proofErr w:type="spellStart"/>
      <w:proofErr w:type="gramStart"/>
      <w:r w:rsidRPr="008C0B8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Pr="008C0B8C">
        <w:rPr>
          <w:rFonts w:ascii="Times New Roman" w:hAnsi="Times New Roman" w:cs="Times New Roman"/>
          <w:sz w:val="24"/>
          <w:szCs w:val="24"/>
        </w:rPr>
        <w:t xml:space="preserve"> про службу </w:t>
      </w:r>
      <w:proofErr w:type="spellStart"/>
      <w:r w:rsidRPr="008C0B8C">
        <w:rPr>
          <w:rFonts w:ascii="Times New Roman" w:hAnsi="Times New Roman" w:cs="Times New Roman"/>
          <w:sz w:val="24"/>
          <w:szCs w:val="24"/>
        </w:rPr>
        <w:t>охоронипраці</w:t>
      </w:r>
      <w:proofErr w:type="spellEnd"/>
      <w:r w:rsidRPr="008C0B8C">
        <w:rPr>
          <w:rFonts w:ascii="Times New Roman" w:hAnsi="Times New Roman" w:cs="Times New Roman"/>
          <w:sz w:val="24"/>
          <w:szCs w:val="24"/>
        </w:rPr>
        <w:t>»;</w:t>
      </w:r>
    </w:p>
    <w:p w:rsidR="008C0B8C" w:rsidRPr="008C0B8C" w:rsidRDefault="008C0B8C" w:rsidP="00893B15">
      <w:pPr>
        <w:numPr>
          <w:ilvl w:val="0"/>
          <w:numId w:val="6"/>
        </w:numPr>
        <w:spacing w:after="0" w:line="240" w:lineRule="auto"/>
        <w:ind w:right="12" w:hanging="425"/>
        <w:jc w:val="both"/>
        <w:rPr>
          <w:rFonts w:cstheme="minorHAnsi"/>
          <w:sz w:val="20"/>
          <w:szCs w:val="20"/>
          <w:lang w:val="uk-UA"/>
        </w:rPr>
      </w:pPr>
      <w:r w:rsidRPr="008C0B8C">
        <w:rPr>
          <w:rFonts w:ascii="Times New Roman" w:hAnsi="Times New Roman" w:cs="Times New Roman"/>
          <w:sz w:val="24"/>
          <w:szCs w:val="24"/>
          <w:lang w:val="uk-UA"/>
        </w:rPr>
        <w:t>Типових укрупнених нормативів чисельності інженерно-технічних працівників та службовців виробничих управлінь водопровідно-каналізаційного господарства, затверджених наказом Міністерств</w:t>
      </w:r>
      <w:r>
        <w:rPr>
          <w:rFonts w:ascii="Times New Roman" w:hAnsi="Times New Roman" w:cs="Times New Roman"/>
          <w:sz w:val="24"/>
          <w:szCs w:val="24"/>
          <w:lang w:val="uk-UA"/>
        </w:rPr>
        <w:t>а ЖКГ УРСР від 13.12.1979 № 503.</w:t>
      </w:r>
    </w:p>
    <w:p w:rsidR="00305472" w:rsidRPr="00CF1D2F" w:rsidRDefault="008C0B8C" w:rsidP="0050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В розрахунках чисельності працівників підприємства в</w:t>
      </w:r>
      <w:r w:rsidRPr="003C7A1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ідповідно до пп.3.1.11  п.3 Норматив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ів</w:t>
      </w:r>
      <w:r w:rsidRPr="003C7A1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чисельності робітників, які зайняті обслуговуванням котельних та теплових мереж підприємств теплоенергетики Типових норм чисельності працюючих на підприємствах комунальної теплоенергетики, затверджених наказом Держбуду України від 14.05.2001 №118  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враховано </w:t>
      </w:r>
      <w:r w:rsidR="003C7A13" w:rsidRPr="003C7A1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менш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у</w:t>
      </w:r>
      <w:r w:rsidR="003C7A13" w:rsidRPr="003C7A1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кількість робітників, ніж передбачено нормативами і при цьому 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як говорить даний пункт</w:t>
      </w:r>
      <w:r w:rsidR="003C7A13" w:rsidRPr="003C7A1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дотримуються вимоги правил безпеки, то зберігається фактична  чисельність працівників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(розрахунок додається).</w:t>
      </w:r>
    </w:p>
    <w:p w:rsidR="00031D51" w:rsidRPr="0078166F" w:rsidRDefault="00305472" w:rsidP="00031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Розрахунок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фонду оплати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праці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проведений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згідно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Закону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«Про оплату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праці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», Кодексу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законів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працюУкраїни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ЗУ «Про державний бюджет України на 202</w:t>
      </w:r>
      <w:r w:rsidR="00031D5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рік»,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нормативнихактів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питань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оплати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праці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згіднозмін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Галузевої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угоди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міжМіністерствомрегіональногорозвитку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будівництва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житлово-комунальногогосподарстваУкраїни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Об'єднанняморганізаційроботодавців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«Всеукраїнськаконфедераціяроботодавцівжитлово-комунальноїгалузіУкраїни» та </w:t>
      </w: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Центральнимкомітетомпрофспілкипрацівниківжитлово-комунальногогосподарства,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місцевоїпромисловості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побутовогообслуговуваннянаселенняУкраїни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Колективного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договору КП «</w:t>
      </w:r>
      <w:proofErr w:type="spellStart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Дебединтеплоенерго</w:t>
      </w:r>
      <w:proofErr w:type="spellEnd"/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</w:t>
      </w: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із забезпеченням мінімальної заробітної плати  та інших гарантів з оплати праці, положень механізму визначення витрат на оплату праці, які враховуються на виробництво теплової енергії,  транспортування та постачання.</w:t>
      </w:r>
      <w:r w:rsidR="00031D51" w:rsidRPr="00871706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(Розрахунок додається).</w:t>
      </w:r>
    </w:p>
    <w:p w:rsidR="00512DFB" w:rsidRDefault="00305472" w:rsidP="00971B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Згідно Закону України «Про Державний бюджет на 20</w:t>
      </w: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="00031D5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рік» мінімальний прожитковий мінімум для працездатних осіб становить: з  </w:t>
      </w:r>
      <w:r w:rsidR="00FE149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жовтня</w:t>
      </w: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20</w:t>
      </w: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="00031D5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– </w:t>
      </w:r>
      <w:r w:rsidR="00FE149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2600</w:t>
      </w:r>
      <w:r w:rsidRPr="00A322A7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грн</w:t>
      </w:r>
      <w:r w:rsidR="00512DFB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.</w:t>
      </w:r>
      <w:r w:rsidR="00FE1493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, з грудня 2022 – 2684 грн., мінімальна заробітна плата з жовтня</w:t>
      </w:r>
      <w:r w:rsidR="0050640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по грудень включно – 6700 грн. </w:t>
      </w:r>
    </w:p>
    <w:p w:rsidR="006C72BE" w:rsidRPr="009C2A92" w:rsidRDefault="00305472" w:rsidP="0097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CF1D2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</w:t>
      </w:r>
      <w:r w:rsidR="006C72BE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Витрати на соціальне страхування розрахован</w:t>
      </w:r>
      <w:r w:rsidR="00512DFB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і</w:t>
      </w:r>
      <w:r w:rsidR="006C72BE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виходячи із ставок Закону  України від 08.07.2010 №2464-VI "Про збір та облік єдиного внеску на загальнообов'язкове державне соціальне страхування" (із змінами та доповненнями).</w:t>
      </w:r>
    </w:p>
    <w:p w:rsidR="006C72BE" w:rsidRPr="009C2A92" w:rsidRDefault="006C72BE" w:rsidP="0097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ab/>
        <w:t xml:space="preserve">Розрахунок витрат по податках, зборах та інших </w:t>
      </w:r>
      <w:r w:rsidR="00395702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обов'язкових платеж</w:t>
      </w:r>
      <w:r w:rsidR="00BC03DA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ів</w:t>
      </w:r>
      <w:r w:rsidR="00395702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здійснено згідно звітів зданих до </w:t>
      </w:r>
      <w:r w:rsidR="00BC03DA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ОДПІ та ставок податків станом на 01.0</w:t>
      </w:r>
      <w:r w:rsidR="004F02DA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7</w:t>
      </w:r>
      <w:r w:rsidR="00BC03DA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.202</w:t>
      </w:r>
      <w:r w:rsidR="00871706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="00BC03DA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року.</w:t>
      </w:r>
    </w:p>
    <w:p w:rsidR="00BC03DA" w:rsidRPr="009C2A92" w:rsidRDefault="00395702" w:rsidP="007F7C0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ab/>
        <w:t>Загальновиробничі та адміністративні витрати розраховані виходячи із фактичних витрат, понесених підприємством за 20</w:t>
      </w:r>
      <w:r w:rsidR="00210975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="00871706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1</w:t>
      </w:r>
      <w:r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рік</w:t>
      </w:r>
      <w:r w:rsidR="00210975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з урахуванням змін, які передбачаються в планованому періоді</w:t>
      </w:r>
      <w:r w:rsidR="00BC03DA"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395702" w:rsidRPr="009C2A92" w:rsidRDefault="00BC03DA" w:rsidP="007F7C0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Сума, закладена на ремонти, повірку </w:t>
      </w:r>
      <w:r w:rsidR="009C2A92"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інші </w:t>
      </w:r>
      <w:r w:rsidR="00820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ремонті </w:t>
      </w:r>
      <w:r w:rsidR="009C2A92"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роботи </w:t>
      </w:r>
      <w:r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</w:t>
      </w:r>
      <w:r w:rsidR="00512D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перевищує</w:t>
      </w:r>
      <w:r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10% від </w:t>
      </w:r>
      <w:r w:rsidR="009C2A92"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залишкової вартості основних засобів, матеріальних та нематеріальних активів.</w:t>
      </w:r>
      <w:r w:rsidR="00395702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ab/>
      </w:r>
      <w:r w:rsidR="00090258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Витрати на ремонт сформовані з урахуванням фактично виконаних робіт за 20</w:t>
      </w:r>
      <w:r w:rsidR="00210975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2</w:t>
      </w:r>
      <w:r w:rsidR="00871706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1</w:t>
      </w:r>
      <w:r w:rsidR="00090258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рік на підставі кошторисів, графіків, нарядів</w:t>
      </w:r>
      <w:r w:rsidR="00090258" w:rsidRPr="009C2A92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, </w:t>
      </w:r>
      <w:r w:rsidR="00210975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з</w:t>
      </w:r>
      <w:r w:rsidR="00090258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врахування</w:t>
      </w:r>
      <w:r w:rsidR="00090258" w:rsidRPr="009C2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прогнозу індексу цін в</w:t>
      </w:r>
      <w:r w:rsidR="000902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иробників промислової продукції, як того вимагає Постанова.</w:t>
      </w:r>
    </w:p>
    <w:p w:rsidR="00A66733" w:rsidRPr="009C2A92" w:rsidRDefault="008750EA" w:rsidP="00971B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A92">
        <w:rPr>
          <w:rFonts w:ascii="Times New Roman" w:hAnsi="Times New Roman" w:cs="Times New Roman"/>
          <w:sz w:val="24"/>
          <w:szCs w:val="24"/>
          <w:lang w:val="uk-UA"/>
        </w:rPr>
        <w:t>Станом на 01.0</w:t>
      </w:r>
      <w:r w:rsidR="009C6CB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7170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 xml:space="preserve"> року на балансі КП «Лебединтеплоенерго», у господарському віданні, знаходяться 6 котелень та  1 топкова</w:t>
      </w:r>
      <w:r w:rsidR="004F297B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 xml:space="preserve"> обладнані 24 котлами, загальною потужністю </w:t>
      </w:r>
      <w:r w:rsidRPr="004F02DA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="004F297B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F02DA">
        <w:rPr>
          <w:rFonts w:ascii="Times New Roman" w:hAnsi="Times New Roman" w:cs="Times New Roman"/>
          <w:sz w:val="24"/>
          <w:szCs w:val="24"/>
          <w:lang w:val="uk-UA"/>
        </w:rPr>
        <w:t xml:space="preserve">Гкал, </w:t>
      </w:r>
      <w:r w:rsidR="00F06804" w:rsidRPr="004F02DA">
        <w:rPr>
          <w:rFonts w:ascii="Times New Roman" w:hAnsi="Times New Roman" w:cs="Times New Roman"/>
          <w:sz w:val="24"/>
          <w:szCs w:val="24"/>
          <w:lang w:val="uk-UA"/>
        </w:rPr>
        <w:t>В котельнях</w:t>
      </w:r>
      <w:r w:rsidR="00F06804">
        <w:rPr>
          <w:rFonts w:ascii="Times New Roman" w:hAnsi="Times New Roman" w:cs="Times New Roman"/>
          <w:sz w:val="24"/>
          <w:szCs w:val="24"/>
          <w:lang w:val="uk-UA"/>
        </w:rPr>
        <w:t xml:space="preserve"> для виробництва теплової енергії  використовується</w:t>
      </w:r>
      <w:r w:rsidR="00512DF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>природн</w:t>
      </w:r>
      <w:r w:rsidR="00F06804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 xml:space="preserve"> газ так і   альтернативн</w:t>
      </w:r>
      <w:r w:rsidR="00F068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 xml:space="preserve"> вид</w:t>
      </w:r>
      <w:r w:rsidR="00F0680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F02DA">
        <w:rPr>
          <w:rFonts w:ascii="Times New Roman" w:hAnsi="Times New Roman" w:cs="Times New Roman"/>
          <w:sz w:val="24"/>
          <w:szCs w:val="24"/>
          <w:lang w:val="uk-UA"/>
        </w:rPr>
        <w:t xml:space="preserve"> палива (дрова, </w:t>
      </w:r>
      <w:proofErr w:type="spellStart"/>
      <w:r w:rsidR="004F02DA">
        <w:rPr>
          <w:rFonts w:ascii="Times New Roman" w:hAnsi="Times New Roman" w:cs="Times New Roman"/>
          <w:sz w:val="24"/>
          <w:szCs w:val="24"/>
          <w:lang w:val="uk-UA"/>
        </w:rPr>
        <w:t>пелети</w:t>
      </w:r>
      <w:proofErr w:type="spellEnd"/>
      <w:r w:rsidR="00A6673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>В користуванні КП «Лебединтеплоенерго» обліковується  4</w:t>
      </w:r>
      <w:r w:rsidR="00F06804">
        <w:rPr>
          <w:rFonts w:ascii="Times New Roman" w:hAnsi="Times New Roman" w:cs="Times New Roman"/>
          <w:sz w:val="24"/>
          <w:szCs w:val="24"/>
          <w:lang w:val="uk-UA"/>
        </w:rPr>
        <w:t>638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 xml:space="preserve"> метра </w:t>
      </w:r>
      <w:r w:rsidR="00090258">
        <w:rPr>
          <w:rFonts w:ascii="Times New Roman" w:hAnsi="Times New Roman" w:cs="Times New Roman"/>
          <w:sz w:val="24"/>
          <w:szCs w:val="24"/>
          <w:lang w:val="uk-UA"/>
        </w:rPr>
        <w:t>у дв</w:t>
      </w:r>
      <w:r w:rsidR="0015681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90258">
        <w:rPr>
          <w:rFonts w:ascii="Times New Roman" w:hAnsi="Times New Roman" w:cs="Times New Roman"/>
          <w:sz w:val="24"/>
          <w:szCs w:val="24"/>
          <w:lang w:val="uk-UA"/>
        </w:rPr>
        <w:t xml:space="preserve">хтрубному вимірюванні </w:t>
      </w:r>
      <w:r w:rsidRPr="009C2A92">
        <w:rPr>
          <w:rFonts w:ascii="Times New Roman" w:hAnsi="Times New Roman" w:cs="Times New Roman"/>
          <w:sz w:val="24"/>
          <w:szCs w:val="24"/>
          <w:lang w:val="uk-UA"/>
        </w:rPr>
        <w:t>теплових мереж</w:t>
      </w:r>
      <w:r w:rsidR="008717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50EA" w:rsidRPr="00EB5B7C" w:rsidRDefault="008750EA" w:rsidP="00971B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B7C">
        <w:rPr>
          <w:rFonts w:ascii="Times New Roman" w:hAnsi="Times New Roman" w:cs="Times New Roman"/>
          <w:sz w:val="24"/>
          <w:szCs w:val="24"/>
          <w:lang w:val="uk-UA"/>
        </w:rPr>
        <w:t xml:space="preserve">На виробничих об´єктах нараховується близько </w:t>
      </w:r>
      <w:r w:rsidR="00090258" w:rsidRPr="00EB5B7C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C92D9B" w:rsidRPr="00EB5B7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B5B7C">
        <w:rPr>
          <w:rFonts w:ascii="Times New Roman" w:hAnsi="Times New Roman" w:cs="Times New Roman"/>
          <w:sz w:val="24"/>
          <w:szCs w:val="24"/>
          <w:lang w:val="uk-UA"/>
        </w:rPr>
        <w:t xml:space="preserve"> номенклатурних одиниць основних засобів, первісна вартість яких становить  </w:t>
      </w:r>
      <w:r w:rsidR="00073324" w:rsidRPr="00EB5B7C">
        <w:rPr>
          <w:rFonts w:ascii="Times New Roman" w:hAnsi="Times New Roman" w:cs="Times New Roman"/>
          <w:sz w:val="24"/>
          <w:szCs w:val="24"/>
          <w:lang w:val="uk-UA"/>
        </w:rPr>
        <w:t>6688,3</w:t>
      </w:r>
      <w:r w:rsidRPr="00EB5B7C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залишкова вартість – </w:t>
      </w:r>
      <w:r w:rsidR="00C92D9B" w:rsidRPr="00EB5B7C">
        <w:rPr>
          <w:rFonts w:ascii="Times New Roman" w:hAnsi="Times New Roman" w:cs="Times New Roman"/>
          <w:sz w:val="24"/>
          <w:szCs w:val="24"/>
          <w:lang w:val="uk-UA"/>
        </w:rPr>
        <w:t>1400,8</w:t>
      </w:r>
      <w:r w:rsidRPr="00EB5B7C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відповідно зношеність  - </w:t>
      </w:r>
      <w:r w:rsidR="00C92D9B" w:rsidRPr="00EB5B7C">
        <w:rPr>
          <w:rFonts w:ascii="Times New Roman" w:hAnsi="Times New Roman" w:cs="Times New Roman"/>
          <w:sz w:val="24"/>
          <w:szCs w:val="24"/>
          <w:lang w:val="uk-UA"/>
        </w:rPr>
        <w:t>5287,5</w:t>
      </w:r>
      <w:r w:rsidR="00774633" w:rsidRPr="00EB5B7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92D9B" w:rsidRPr="00EB5B7C">
        <w:rPr>
          <w:rFonts w:ascii="Times New Roman" w:hAnsi="Times New Roman" w:cs="Times New Roman"/>
          <w:sz w:val="24"/>
          <w:szCs w:val="24"/>
          <w:lang w:val="uk-UA"/>
        </w:rPr>
        <w:t>79</w:t>
      </w:r>
      <w:r w:rsidRPr="00EB5B7C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774633" w:rsidRPr="00EB5B7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B5B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50EA" w:rsidRPr="00EB5B7C" w:rsidRDefault="00A66733" w:rsidP="00971BAA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B5B7C">
        <w:rPr>
          <w:rFonts w:ascii="Times New Roman" w:hAnsi="Times New Roman" w:cs="Times New Roman"/>
          <w:sz w:val="24"/>
          <w:szCs w:val="24"/>
          <w:lang w:val="uk-UA"/>
        </w:rPr>
        <w:t>Амортизаційні відрахування основних засобів виробничого призначення розраховані відповідно до положень Податкового кодексу України будуть спрямовані на виконання інвестиційних заходів</w:t>
      </w:r>
      <w:r w:rsidR="00EB5B7C">
        <w:rPr>
          <w:rFonts w:ascii="Times New Roman" w:hAnsi="Times New Roman" w:cs="Times New Roman"/>
          <w:sz w:val="24"/>
          <w:szCs w:val="24"/>
          <w:lang w:val="uk-UA"/>
        </w:rPr>
        <w:t xml:space="preserve"> ста складають 148,1 тис. грн.</w:t>
      </w:r>
      <w:r w:rsidR="00090258" w:rsidRPr="00EB5B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6FEA" w:rsidRPr="009C2A92" w:rsidRDefault="00D26FEA" w:rsidP="00871706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5B7C">
        <w:rPr>
          <w:rFonts w:ascii="Times New Roman" w:hAnsi="Times New Roman" w:cs="Times New Roman"/>
          <w:sz w:val="24"/>
          <w:szCs w:val="24"/>
          <w:lang w:val="uk-UA"/>
        </w:rPr>
        <w:t>Всі котельні обладнанні:</w:t>
      </w:r>
      <w:r w:rsidR="0087170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750EA" w:rsidRPr="009C2A92" w:rsidRDefault="00D26FEA" w:rsidP="007F7C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2A92">
        <w:rPr>
          <w:rFonts w:ascii="Times New Roman" w:hAnsi="Times New Roman" w:cs="Times New Roman"/>
          <w:sz w:val="24"/>
          <w:szCs w:val="24"/>
          <w:lang w:val="uk-UA"/>
        </w:rPr>
        <w:t>комерційними автоматизованими вузлами обліку газу з лічильниками класом точності 1,0;</w:t>
      </w:r>
    </w:p>
    <w:p w:rsidR="00D26FEA" w:rsidRPr="009C2A92" w:rsidRDefault="00D26FEA" w:rsidP="007F7C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2A92">
        <w:rPr>
          <w:rFonts w:ascii="Times New Roman" w:hAnsi="Times New Roman" w:cs="Times New Roman"/>
          <w:sz w:val="24"/>
          <w:szCs w:val="24"/>
          <w:lang w:val="uk-UA"/>
        </w:rPr>
        <w:t>комерційними лічильниками електричної енергії;</w:t>
      </w:r>
    </w:p>
    <w:p w:rsidR="00D26FEA" w:rsidRPr="009C2A92" w:rsidRDefault="00D26FEA" w:rsidP="007F7C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2A92">
        <w:rPr>
          <w:rFonts w:ascii="Times New Roman" w:hAnsi="Times New Roman" w:cs="Times New Roman"/>
          <w:sz w:val="24"/>
          <w:szCs w:val="24"/>
          <w:lang w:val="uk-UA"/>
        </w:rPr>
        <w:t>автоматизованими вузлами обліку виробленої теплової енергії;</w:t>
      </w:r>
    </w:p>
    <w:p w:rsidR="00D26FEA" w:rsidRPr="009C2A92" w:rsidRDefault="00D26FEA" w:rsidP="007F7C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2A92">
        <w:rPr>
          <w:rFonts w:ascii="Times New Roman" w:hAnsi="Times New Roman" w:cs="Times New Roman"/>
          <w:sz w:val="24"/>
          <w:szCs w:val="24"/>
          <w:lang w:val="uk-UA"/>
        </w:rPr>
        <w:t>вузлами обліку холодної води, що використовується на технологічні потреби.</w:t>
      </w:r>
    </w:p>
    <w:p w:rsidR="009C2A92" w:rsidRDefault="00F06804" w:rsidP="007F7C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C2A92">
        <w:rPr>
          <w:rFonts w:ascii="Times New Roman" w:hAnsi="Times New Roman" w:cs="Times New Roman"/>
          <w:sz w:val="24"/>
          <w:szCs w:val="24"/>
          <w:lang w:val="uk-UA"/>
        </w:rPr>
        <w:t xml:space="preserve">ланований прибуток </w:t>
      </w:r>
      <w:r w:rsidR="00A66733">
        <w:rPr>
          <w:rFonts w:ascii="Times New Roman" w:hAnsi="Times New Roman" w:cs="Times New Roman"/>
          <w:sz w:val="24"/>
          <w:szCs w:val="24"/>
          <w:lang w:val="uk-UA"/>
        </w:rPr>
        <w:t xml:space="preserve">має три складові: </w:t>
      </w:r>
    </w:p>
    <w:p w:rsidR="00A66733" w:rsidRDefault="00A66733" w:rsidP="007F7C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розрахований згідно </w:t>
      </w:r>
      <w:r w:rsidR="00512DFB">
        <w:rPr>
          <w:rFonts w:ascii="Times New Roman" w:hAnsi="Times New Roman" w:cs="Times New Roman"/>
          <w:sz w:val="24"/>
          <w:szCs w:val="24"/>
          <w:lang w:val="uk-UA"/>
        </w:rPr>
        <w:t>ПКУ</w:t>
      </w:r>
      <w:r>
        <w:rPr>
          <w:rFonts w:ascii="Times New Roman" w:hAnsi="Times New Roman" w:cs="Times New Roman"/>
          <w:sz w:val="24"/>
          <w:szCs w:val="24"/>
          <w:lang w:val="uk-UA"/>
        </w:rPr>
        <w:t>ст.136 № 2755-VI 2 грудня 2010 року ,</w:t>
      </w:r>
    </w:p>
    <w:p w:rsidR="00871706" w:rsidRDefault="00090258" w:rsidP="00FB1A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71706">
        <w:rPr>
          <w:rFonts w:ascii="Times New Roman" w:hAnsi="Times New Roman" w:cs="Times New Roman"/>
          <w:sz w:val="24"/>
          <w:szCs w:val="24"/>
          <w:lang w:val="uk-UA"/>
        </w:rPr>
        <w:t>кошти на розвиток виробництва (виробничі інвестиції</w:t>
      </w:r>
      <w:r w:rsidR="00871706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EB5B7C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інвестиційна програма на 2022/2023 роки затверджена підприємством та погоджена виконкомом,</w:t>
      </w:r>
    </w:p>
    <w:p w:rsidR="00090258" w:rsidRPr="00C92D9B" w:rsidRDefault="00A66733" w:rsidP="00F856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92D9B">
        <w:rPr>
          <w:rFonts w:ascii="Times New Roman" w:hAnsi="Times New Roman" w:cs="Times New Roman"/>
          <w:sz w:val="24"/>
          <w:szCs w:val="24"/>
          <w:lang w:val="uk-UA"/>
        </w:rPr>
        <w:t xml:space="preserve">інше використання прибутку в нашому випадку це обігові кошти </w:t>
      </w:r>
      <w:r w:rsidRPr="00C9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обсязі, що не перевищує </w:t>
      </w:r>
      <w:r w:rsidR="00210975" w:rsidRPr="00C9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9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відсотків повної планованої собівартості теплової енергії, що передбачено п.12'</w:t>
      </w:r>
      <w:r w:rsidRPr="00C92D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Постанови Кабінету Міністрів України  від 01.06.2011 №869 </w:t>
      </w:r>
      <w:r w:rsidRPr="00C92D9B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«Про з</w:t>
      </w:r>
      <w:r w:rsidRPr="00C9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абезпечення єдиного підходу до формування тарифів на комунальні послуги» зі змінами та доповненнями</w:t>
      </w:r>
      <w:r w:rsidR="00210975" w:rsidRPr="00C9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452414" w:rsidRDefault="00452414" w:rsidP="009C2A9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52414" w:rsidRPr="009C2A92" w:rsidRDefault="00452414" w:rsidP="0045241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52414" w:rsidRPr="009C2A92" w:rsidSect="005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318"/>
    <w:multiLevelType w:val="hybridMultilevel"/>
    <w:tmpl w:val="C72C8680"/>
    <w:lvl w:ilvl="0" w:tplc="5454A43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CB1AD9"/>
    <w:multiLevelType w:val="hybridMultilevel"/>
    <w:tmpl w:val="F20EB0D2"/>
    <w:lvl w:ilvl="0" w:tplc="9676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0B7D7C"/>
    <w:multiLevelType w:val="hybridMultilevel"/>
    <w:tmpl w:val="DBEEF35C"/>
    <w:lvl w:ilvl="0" w:tplc="B6C414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F32694"/>
    <w:multiLevelType w:val="hybridMultilevel"/>
    <w:tmpl w:val="B8DC66E2"/>
    <w:lvl w:ilvl="0" w:tplc="6DEEB67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E547A4"/>
    <w:multiLevelType w:val="hybridMultilevel"/>
    <w:tmpl w:val="CFB841FA"/>
    <w:lvl w:ilvl="0" w:tplc="F5044C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6C5EDD"/>
    <w:multiLevelType w:val="hybridMultilevel"/>
    <w:tmpl w:val="44249298"/>
    <w:lvl w:ilvl="0" w:tplc="62CA40F4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EE37A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E2DBC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A0772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6DBFA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C134E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6702E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8407A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8408E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64"/>
    <w:rsid w:val="00031D51"/>
    <w:rsid w:val="00073324"/>
    <w:rsid w:val="000776CC"/>
    <w:rsid w:val="00090258"/>
    <w:rsid w:val="0010178F"/>
    <w:rsid w:val="00104390"/>
    <w:rsid w:val="00156818"/>
    <w:rsid w:val="00192BFC"/>
    <w:rsid w:val="001B7D64"/>
    <w:rsid w:val="001F0CD6"/>
    <w:rsid w:val="0020559B"/>
    <w:rsid w:val="00210975"/>
    <w:rsid w:val="0028104E"/>
    <w:rsid w:val="00305472"/>
    <w:rsid w:val="003410F1"/>
    <w:rsid w:val="0034166B"/>
    <w:rsid w:val="00347CEE"/>
    <w:rsid w:val="00395702"/>
    <w:rsid w:val="003B00D9"/>
    <w:rsid w:val="003C7A13"/>
    <w:rsid w:val="003E62B8"/>
    <w:rsid w:val="00452414"/>
    <w:rsid w:val="004F02DA"/>
    <w:rsid w:val="004F297B"/>
    <w:rsid w:val="00506402"/>
    <w:rsid w:val="00512DFB"/>
    <w:rsid w:val="0052437B"/>
    <w:rsid w:val="0053532F"/>
    <w:rsid w:val="005B35E9"/>
    <w:rsid w:val="005C7FB9"/>
    <w:rsid w:val="005F7F5C"/>
    <w:rsid w:val="006062FA"/>
    <w:rsid w:val="006278C4"/>
    <w:rsid w:val="00633F19"/>
    <w:rsid w:val="006C72BE"/>
    <w:rsid w:val="006F55F3"/>
    <w:rsid w:val="00707F93"/>
    <w:rsid w:val="0071573C"/>
    <w:rsid w:val="00717481"/>
    <w:rsid w:val="00774633"/>
    <w:rsid w:val="0078166F"/>
    <w:rsid w:val="007D1546"/>
    <w:rsid w:val="007F7C05"/>
    <w:rsid w:val="00820C7D"/>
    <w:rsid w:val="00871706"/>
    <w:rsid w:val="008750EA"/>
    <w:rsid w:val="008C0B8C"/>
    <w:rsid w:val="00930F5B"/>
    <w:rsid w:val="00971BAA"/>
    <w:rsid w:val="009866C1"/>
    <w:rsid w:val="009C2A92"/>
    <w:rsid w:val="009C6CB7"/>
    <w:rsid w:val="00A322A7"/>
    <w:rsid w:val="00A66733"/>
    <w:rsid w:val="00AE7AEF"/>
    <w:rsid w:val="00B30170"/>
    <w:rsid w:val="00BC03DA"/>
    <w:rsid w:val="00BE6E01"/>
    <w:rsid w:val="00C92D9B"/>
    <w:rsid w:val="00CA39F0"/>
    <w:rsid w:val="00CE7609"/>
    <w:rsid w:val="00CF1D2F"/>
    <w:rsid w:val="00D26FEA"/>
    <w:rsid w:val="00E5405D"/>
    <w:rsid w:val="00E73D5F"/>
    <w:rsid w:val="00EB482C"/>
    <w:rsid w:val="00EB5B7C"/>
    <w:rsid w:val="00EE3D9B"/>
    <w:rsid w:val="00F06804"/>
    <w:rsid w:val="00FE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305472"/>
  </w:style>
  <w:style w:type="paragraph" w:styleId="a3">
    <w:name w:val="List Paragraph"/>
    <w:basedOn w:val="a"/>
    <w:uiPriority w:val="34"/>
    <w:qFormat/>
    <w:rsid w:val="006F55F3"/>
    <w:pPr>
      <w:ind w:left="720"/>
      <w:contextualSpacing/>
    </w:pPr>
  </w:style>
  <w:style w:type="character" w:customStyle="1" w:styleId="rvts9">
    <w:name w:val="rvts9"/>
    <w:rsid w:val="00CF1D2F"/>
  </w:style>
  <w:style w:type="paragraph" w:styleId="a4">
    <w:name w:val="Balloon Text"/>
    <w:basedOn w:val="a"/>
    <w:link w:val="a5"/>
    <w:uiPriority w:val="99"/>
    <w:semiHidden/>
    <w:unhideWhenUsed/>
    <w:rsid w:val="004F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A6D8-FB69-40CE-BC1B-2578A352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10</cp:revision>
  <cp:lastPrinted>2022-06-30T12:39:00Z</cp:lastPrinted>
  <dcterms:created xsi:type="dcterms:W3CDTF">2022-05-31T08:07:00Z</dcterms:created>
  <dcterms:modified xsi:type="dcterms:W3CDTF">2022-07-05T06:29:00Z</dcterms:modified>
</cp:coreProperties>
</file>